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65" w:rsidRPr="000933A0" w:rsidRDefault="00B02965">
      <w:pPr>
        <w:pStyle w:val="ConsPlusNormal"/>
        <w:widowControl/>
        <w:ind w:firstLine="540"/>
        <w:jc w:val="both"/>
      </w:pPr>
      <w:bookmarkStart w:id="0" w:name="_GoBack"/>
      <w:bookmarkEnd w:id="0"/>
    </w:p>
    <w:p w:rsidR="00B02965" w:rsidRPr="000933A0" w:rsidRDefault="00B02965">
      <w:pPr>
        <w:pStyle w:val="ConsPlusTitle"/>
        <w:widowControl/>
        <w:jc w:val="center"/>
        <w:outlineLvl w:val="0"/>
      </w:pPr>
      <w:r w:rsidRPr="000933A0">
        <w:t>СОГЛАШЕНИЕ</w:t>
      </w:r>
    </w:p>
    <w:p w:rsidR="00B02965" w:rsidRPr="000933A0" w:rsidRDefault="00B02965">
      <w:pPr>
        <w:pStyle w:val="ConsPlusTitle"/>
        <w:widowControl/>
        <w:jc w:val="center"/>
      </w:pPr>
      <w:r w:rsidRPr="000933A0">
        <w:t>МЕЖДУ ПРАВИТЕЛЬСТВОМ РОССИЙСКОЙ ФЕДЕРАЦИИ</w:t>
      </w:r>
    </w:p>
    <w:p w:rsidR="00B02965" w:rsidRPr="000933A0" w:rsidRDefault="00B02965">
      <w:pPr>
        <w:pStyle w:val="ConsPlusTitle"/>
        <w:widowControl/>
        <w:jc w:val="center"/>
      </w:pPr>
      <w:r w:rsidRPr="000933A0">
        <w:t>И ПРАВИТЕЛЬСТВОМ ФРАНЦУЗСКОЙ РЕСПУБЛИКИ О ВРЕМЕННОЙ ТРУДОВОЙ</w:t>
      </w:r>
    </w:p>
    <w:p w:rsidR="00B02965" w:rsidRPr="000933A0" w:rsidRDefault="00B02965">
      <w:pPr>
        <w:pStyle w:val="ConsPlusTitle"/>
        <w:widowControl/>
        <w:jc w:val="center"/>
      </w:pPr>
      <w:r w:rsidRPr="000933A0">
        <w:t>ДЕЯТЕЛЬНОСТИ ГРАЖДАН ОДНОГО ГОСУДАРСТВА НА ТЕРРИТОРИИ</w:t>
      </w:r>
    </w:p>
    <w:p w:rsidR="00B02965" w:rsidRPr="000933A0" w:rsidRDefault="00B02965">
      <w:pPr>
        <w:pStyle w:val="ConsPlusTitle"/>
        <w:widowControl/>
        <w:jc w:val="center"/>
      </w:pPr>
      <w:r w:rsidRPr="000933A0">
        <w:t>ДРУГОГО ГОСУДАРСТВА</w:t>
      </w:r>
    </w:p>
    <w:p w:rsidR="00B02965" w:rsidRPr="000933A0" w:rsidRDefault="00B02965">
      <w:pPr>
        <w:pStyle w:val="ConsPlusTitle"/>
        <w:widowControl/>
        <w:jc w:val="center"/>
      </w:pPr>
    </w:p>
    <w:p w:rsidR="00B02965" w:rsidRPr="000933A0" w:rsidRDefault="00B02965">
      <w:pPr>
        <w:pStyle w:val="ConsPlusTitle"/>
        <w:widowControl/>
        <w:jc w:val="center"/>
      </w:pPr>
      <w:r w:rsidRPr="000933A0">
        <w:t>(Рамбуйе, 27 ноября 2009 года)</w:t>
      </w:r>
    </w:p>
    <w:p w:rsidR="00B02965" w:rsidRPr="000933A0" w:rsidRDefault="00B02965">
      <w:pPr>
        <w:pStyle w:val="ConsPlusNormal"/>
        <w:widowControl/>
        <w:ind w:firstLine="0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Правительство Российской Федерации и Правительство Французской Республики, в дальнейшем именуемые Сторонами,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принимая во внимание объединяющие обе страны исторически обусловленные отношения дружбы и сотрудничества,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стремясь к развитию отношений тесного сотрудничества между своими странами,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желая содействовать обменам, сотрудничеству и партнерству между двумя странами и укрепить высокий уровень и конкурентоспособность своих предприятий,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принимая во внимание, что легальная миграция является фактором роста экономики и культурного сближения,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будучи убежденными в необходимости содействовать профессиональной мобильности граждан своих государств,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желая расширить возможности получения молодыми гражданами обеих стран профессионального опыта, прохождения ими трудовой практики, а также углубления знания языка, культуры и общества другой страны, развивая тем самым взаимопонимание между двумя государствами,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согласились о следующем: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Статья 1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1. Стороны подтверждают свою приверженность расширению сотрудничества в целях содействия пребыванию и свободному осуществлению профессиональной деятельности на соответствующих территориях своих государств гражданами государства другой Стороны.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2. Настоящее Соглашение применяется ко всей территории Российской Федерации, за исключением территорий, организаций и объектов, для въезда на которые иностранным гражданам в соответствии с законодательством Российской Федерации требуется специальное разрешение, а в отношении Французской Республики - к ее европейской территории и заморским департаментам.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Статья 2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Настоящее Соглашение распространяется на следующие категории граждан государств Сторон: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1) работники представительств (филиалов) - граждане государства одной Стороны, работающие в представительствах (филиалах) юридических лиц, расположенных на территории государства другой Стороны, численность которых определяется компетентным органом этого государства во время аккредитации (открытия) этих представительств (филиалов);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2) работники одной группы компаний (под одной группой компаний понимается группа, где есть головное предприятие и предприятия, над которыми оно имеет прямой или косвенный контроль в соответствии с учредительными (уставными) документами):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граждане государства одной Стороны, заключившие трудовой договор с юридическим лицом, расположенным на территории государства этой Стороны, и осуществляющие трудовую деятельность на предприятии или в организации той же группы компаний, расположенных на территории государства другой Стороны;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граждане государства одной Стороны, заключившие трудовой договор с предприятием или организацией, расположенными на территории государства другой Стороны и входящими в ту же группу компаний;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3) руководители предприятия - граждане государства одной Стороны, которые в силу законодательства государства этой Стороны или учредительных (уставных) документов предприятия осуществляют управление или руководство этим предприятием на территории государства другой Стороны;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4) высококвалифицированные работники - граждане государства одной Стороны, заключившие трудовой договор с работодателем, находящимся на территории государства другой Стороны, и отвечающие по меньшей мере двум из трех следующих критериев: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lastRenderedPageBreak/>
        <w:t>наличие документа о высшем образовании, соответствующего профессии, указанной в трудовом договоре;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наличие опыта работы не менее пяти лет по профессии, должности, указанным в трудовом договоре;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размер заработной платы в соответствии с трудовым договором, равный или превышающий величину, указанную в Приложении N 1;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5) молодые специалисты - граждане государства одной Стороны в возрасте от 18 до 30 лет, уже работающие или приступающие к трудовой деятельности, которые отправляются на территорию государства другой Стороны для улучшения своих трудовых перспектив и углубления своего знания общества принимающего государства благодаря приобретению опыта оплачиваемой работы на основании трудового договора, заключенного с работодателем государства другой Стороны;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6) лица, въезжающие по визе "каникулы - работа", - граждане государства одной Стороны в возрасте от 18 до 30 лет, намеривающиеся посетить государство другой Стороны для проведения каникул с возможностью осуществления трудовой деятельности;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7) члены семьи - супруги и несовершеннолетние дети, сопровождающие в поездке в качестве членов семьи граждан, указанных в настоящей статье, за исключением категорий граждан, указанных в абзаце втором пункта 2 и пункте 6 настоящей статьи.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Статья 3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1. Компетентными органами, ответственными за реализацию настоящего Соглашения, являются: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от Российской Федерации - Федеральная миграционная служба, Министерство здравоохранения и социального развития Российской Федерации и Министерство иностранных дел Российской Федерации;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от Французской Республики - Министерство по делам иммиграции, интеграции, национальной идентичности и солидарного развития Французской Республики, Французское бюро по иммиграции и интеграции и Министерство иностранных и европейских дел Французской Республики.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2. Об изменении перечня компетентных органов, указанных в пункте 1 настоящей статьи, Стороны информируют друг друга по дипломатическим каналам.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Статья 4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Компетентные органы государств Сторон создают совместную рабочую группу для оценки результатов применения положений настоящего Соглашения, а также выработки рекомендаций по его совершенствованию.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Состав и порядок ее деятельности устанавливаются по взаимному согласию компетентных органов государств Сторон.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Статья 5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В целях упрощения осуществления временной трудовой деятельности гражданами своих государств, упомянутыми в пунктах 1 - 6 статьи 2 настоящего Соглашения, Стороны в отношении этих категорий граждан отказываются от установления квот, а также: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Российская Сторона не готовит заключение о целесообразности привлечения и использования иностранных работников;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Французская Сторона не проводит оценку ситуации на рынке труда.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Статья 6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1. Дипломатические представительства и консульские учреждения государства одной Стороны выдают гражданам государства другой Стороны, указанным в статье 2 настоящего Соглашения, за исключением граждан государств Сторон, указанных в пунктах 5 - 7 статьи 2 настоящего Соглашения, многократную визу, сроком действия до одного года, дающую право на въезд и непрерывное пребывание на территории государства другой Стороны с целью осуществления трудовой деятельности. По истечении срока действия указанной визы пребывание упомянутых лиц может быть продлено без необходимости их выезда с территории принимающего государства на срок действия заключенного трудового договора, но каждый раз не более чем на три года, за исключением лиц, указанных в абзаце втором пункта 2 статьи 2 настоящего Соглашения, виза которым может быть продлена однократно, но не более чем на шесть месяцев, в случае необходимости, обусловленной первоначальной целью поездки.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lastRenderedPageBreak/>
        <w:t>2. В случае если лица, указанные в абзаце втором пункта 2 статьи 2 настоящего Соглашения, до истечения срока действия своей визы заключают трудовой договор на условиях, указанных в абзаце третьем пункта 2 статьи 2 настоящего Соглашения, компетентные органы принимающего государства выдают таким лицам многократную визу, предусмотренную для лиц, указанных в абзаце третьем пункта 2 статьи 2 настоящего Соглашения, без необходимости их выезда с территории принимающего государства.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3. Дипломатические представительства и консульские учреждения государства одной Стороны выдают гражданам государства другой Стороны, указанным в пункте 7 статьи 2 настоящего Соглашения, многократную визу сроком действия до одного года, дающую право на въезд и непрерывное пребывание на территории государства другой Стороны, с возможностью последующего ее ежегодного продления без необходимости их выезда с территории принимающего государства на срок действия трудового договора, заключенного сопровождаемым ими гражданином.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Статья 7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Медицинские документы, оформленные на территории государства одной Стороны, принимаются компетентными органами государства другой Стороны при условии, что они выданы медицинской организацией, признаваемой другой Стороной, а также при наличии официально заверенного перевода на государственный язык принимающего государства.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Под медицинскими документами понимается медицинское заключение об отсутствии у лица заболеваний, перечень которых устанавливается законодательством государства каждой из Сторон.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Медицинское заключение составляется согласно Приложению N 2.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Под медицинской организацией, признаваемой другой Стороной, понимается уполномоченная медицинская организация (практикующий врач), имеющая право выдавать медицинские документы об отсутствии у лица заболеваний, указанных в абзаце втором настоящей статьи. Перечень медицинских организаций (практикующих врачей) устанавливается компетентными органами государства каждой из Сторон.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Компетентные органы государств Сторон обмениваются указанными перечнем заболеваний и перечнем медицинских организаций (практикующих врачей), а также информируют друг друга об изменениях в них.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Статья 8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1. Дипломатические представительства и консульские учреждения государства одной Стороны бесплатно выдают молодым специалистам - гражданам государства другой Стороны многократную визу сроком действия до одного года, дающую право на въезд и непрерывное пребывание на территории государства другой Стороны с целью осуществления трудовой деятельности, с возможностью последующего продления пребывания на срок заключенного трудового договора, но не более чем на два года с даты въезда.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2. Дипломатические представительства и консульские учреждения государства одной Стороны бесплатно выдают гражданам государства другой Стороны многократную визу "каникулы - работа" сроком действия четыре месяца.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В случае утраты или похищения у упомянутых граждан документов, удостоверяющих личность, в период пребывания на территориях государств Сторон они могут покинуть территорию государства соответствующей Стороны без виз или иных разрешений на основании действительных документов, удостоверяющих личность и дающих право на пересечение границы, выданных дипломатическими представительствами или консульскими учреждениями их государств.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3. В случае если граждане государства одной Стороны, указанные в пункте 2 настоящей статьи, в течение срока действия визы заключат трудовой договор на территории государства другой Стороны, компетентными органами этой другой Стороны им выдаются разрешения на работу (разрешения на жительство) с последующим продлением пребывания на срок заключенного трудового договора, но не более чем на один год с даты въезда.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4. Условия применения настоящей статьи определены в Приложениях N 3 и 4.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Статья 9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 xml:space="preserve">1. Гражданам государств Сторон, указанным в статье 2 настоящего Соглашения, за исключением категорий граждан, указанных в пунктах 6 и 7 статьи 2 настоящего Соглашения, оформляется виза на основании приглашения на въезд в Российскую Федерацию с целью осуществления трудовой деятельности (для граждан Французской Республики) и разрешения на </w:t>
      </w:r>
      <w:r w:rsidRPr="000933A0">
        <w:lastRenderedPageBreak/>
        <w:t>работу во Французской Республике (для граждан Российской Федерации), которые выдаются компетентными органами государств Сторон в соответствии с документами, указанными в Приложении N 5.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2. Продление срока действия виз, упомянутых в статье 6 настоящего Соглашения, осуществляется компетентными органами государств Сторон на основании документов, указанных в Приложении N 6.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Статья 10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Документы, необходимые для оформления разрешений на работу на территориях государств Сторон, могут быть поданы в компетентные органы, находящиеся в столицах государств Сторон, независимо от места регистрации работодателя.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Статья 11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Стороны будут стремиться ограничить одним месяцем срок оформления документов для въезда граждан, указанных в статье 2 настоящего Соглашения, и их пребывания с целью осуществления трудовой деятельности на территории своего государства, исчисляемый с даты подачи необходимых документов в компетентные органы государств Сторон.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Статья 12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1. Разрешения на работу действительны на всей территории принимающего государства, к которой применяется настоящее Соглашение.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2. Граждане государства одной Стороны передвигаются по территории государства другой Стороны без осуществления формальностей, связанных с миграционным учетом, при условии, что срок нахождения в месте пребывания не превышает десяти рабочих дней.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Статья 13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В случае если граждане государств Сторон перестали соответствовать критериям, указанным в статье 2 настоящего Соглашения, на них будет распространяться порядок пребывания, предусматриваемый законодательством принимающего государства.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Статья 14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1. Приложения N 1 - 6 являются неотъемлемой частью настоящего Соглашения.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2. Стороны могут по обоюдному согласию вносить изменения в настоящее Соглашение.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Статья 15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Настоящее Соглашение вступает в силу в первый день второго месяца, следующего за последним уведомлением о выполнении каждой из Сторон внутригосударственных процедур, необходимых для его вступления в силу.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Каждая Сторона вправе денонсировать настоящее Соглашение, письменно уведомив об этом другую Сторону по дипломатическим каналам. Действие настоящего Соглашения прекращается по истечении трех месяцев с даты получения такого уведомления. Права, приобретенные в соответствии с положениями настоящего Соглашения, не теряют своей силы в случае его денонсации, если Стороны не договорятся об ином.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Трудности толкования или применения настоящего Соглашения решаются совместной рабочей группой, предусмотренной статьей 4 настоящего Соглашения, или по дипломатическим каналам.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В удостоверение чего данное Соглашение подписано представителями обеих Сторон, наделенными соответствующими полномочиями.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Совершено в городе Рамбуйе 27 ноября 2009 г. в двух экземплярах, каждый на русском и французском языках, причем оба текста имеют одинаковую силу.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(Подписи)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0"/>
        <w:jc w:val="right"/>
        <w:outlineLvl w:val="0"/>
      </w:pPr>
      <w:r w:rsidRPr="000933A0">
        <w:t>Приложение N 1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к Соглашению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между Правительством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Российской Федерации и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Правительством Французской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Республики о временной трудовой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деятельности граждан одного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государства на территории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другого государства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Title"/>
        <w:widowControl/>
        <w:jc w:val="center"/>
      </w:pPr>
      <w:r w:rsidRPr="000933A0">
        <w:t>РАЗМЕР</w:t>
      </w:r>
    </w:p>
    <w:p w:rsidR="00B02965" w:rsidRPr="000933A0" w:rsidRDefault="00B02965">
      <w:pPr>
        <w:pStyle w:val="ConsPlusTitle"/>
        <w:widowControl/>
        <w:jc w:val="center"/>
      </w:pPr>
      <w:r w:rsidRPr="000933A0">
        <w:t>ЗАРАБОТНОЙ ПЛАТЫ, УПОМЯНУТЫЙ В СТАТЬЕ 2</w:t>
      </w:r>
    </w:p>
    <w:p w:rsidR="00B02965" w:rsidRPr="000933A0" w:rsidRDefault="00B02965">
      <w:pPr>
        <w:pStyle w:val="ConsPlusTitle"/>
        <w:widowControl/>
        <w:jc w:val="center"/>
      </w:pPr>
      <w:r w:rsidRPr="000933A0">
        <w:t>СОГЛАШЕНИЯ МЕЖДУ ПРАВИТЕЛЬСТВОМ РОССИЙСКОЙ ФЕДЕРАЦИИ И</w:t>
      </w:r>
    </w:p>
    <w:p w:rsidR="00B02965" w:rsidRPr="000933A0" w:rsidRDefault="00B02965">
      <w:pPr>
        <w:pStyle w:val="ConsPlusTitle"/>
        <w:widowControl/>
        <w:jc w:val="center"/>
      </w:pPr>
      <w:r w:rsidRPr="000933A0">
        <w:t>ПРАВИТЕЛЬСТВОМ ФРАНЦУЗСКОЙ РЕСПУБЛИКИ О ВРЕМЕННОЙ ТРУДОВОЙ</w:t>
      </w:r>
    </w:p>
    <w:p w:rsidR="00B02965" w:rsidRPr="000933A0" w:rsidRDefault="00B02965">
      <w:pPr>
        <w:pStyle w:val="ConsPlusTitle"/>
        <w:widowControl/>
        <w:jc w:val="center"/>
      </w:pPr>
      <w:r w:rsidRPr="000933A0">
        <w:t>ДЕЯТЕЛЬНОСТИ ГРАЖДАН ОДНОГО ГОСУДАРСТВА НА ТЕРРИТОРИИ</w:t>
      </w:r>
    </w:p>
    <w:p w:rsidR="00B02965" w:rsidRPr="000933A0" w:rsidRDefault="00B02965">
      <w:pPr>
        <w:pStyle w:val="ConsPlusTitle"/>
        <w:widowControl/>
        <w:jc w:val="center"/>
      </w:pPr>
      <w:r w:rsidRPr="000933A0">
        <w:t>ДРУГОГО ГОСУДАРСТВА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Размер заработной платы для высококвалифицированных работников составляет не менее 3200 евро в месяц.</w:t>
      </w:r>
    </w:p>
    <w:p w:rsidR="00B02965" w:rsidRPr="000933A0" w:rsidRDefault="00B02965">
      <w:pPr>
        <w:pStyle w:val="ConsPlusNormal"/>
        <w:widowControl/>
        <w:ind w:firstLine="540"/>
        <w:jc w:val="both"/>
        <w:sectPr w:rsidR="00B02965" w:rsidRPr="000933A0">
          <w:pgSz w:w="11906" w:h="16838" w:code="9"/>
          <w:pgMar w:top="1134" w:right="850" w:bottom="1134" w:left="1701" w:header="720" w:footer="720" w:gutter="0"/>
          <w:cols w:space="720"/>
        </w:sectPr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0"/>
        <w:jc w:val="right"/>
        <w:outlineLvl w:val="0"/>
      </w:pPr>
      <w:r w:rsidRPr="000933A0">
        <w:t>Приложение N 2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к Соглашению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между Правительством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Российской Федерации и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Правительством Французской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Республики о временной трудовой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деятельности граждан одного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государства на территории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другого государства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I. ФОРМА МЕДИЦИНСКОГО ЗАКЛЮЧЕНИЯ О СОСТОЯНИИ</w:t>
      </w:r>
    </w:p>
    <w:p w:rsidR="00B02965" w:rsidRPr="000933A0" w:rsidRDefault="00B02965">
      <w:pPr>
        <w:pStyle w:val="ConsPlusNormal"/>
        <w:widowControl/>
        <w:ind w:firstLine="0"/>
        <w:jc w:val="center"/>
      </w:pPr>
      <w:r w:rsidRPr="000933A0">
        <w:t>ГРАЖДАНИНА ФРАНЦУЗСКОЙ РЕСПУБЛИКИ, ВЪЕЗЖАЮЩЕГО ДЛЯ</w:t>
      </w:r>
    </w:p>
    <w:p w:rsidR="00B02965" w:rsidRPr="000933A0" w:rsidRDefault="00B02965">
      <w:pPr>
        <w:pStyle w:val="ConsPlusNormal"/>
        <w:widowControl/>
        <w:ind w:firstLine="0"/>
        <w:jc w:val="center"/>
      </w:pPr>
      <w:r w:rsidRPr="000933A0">
        <w:t>ОСУЩЕСТВЛЕНИЯ ТРУДОВОЙ ДЕЯТЕЛЬНОСТИ НА ТЕРРИТОРИИ</w:t>
      </w:r>
    </w:p>
    <w:p w:rsidR="00B02965" w:rsidRPr="000933A0" w:rsidRDefault="00B02965">
      <w:pPr>
        <w:pStyle w:val="ConsPlusNormal"/>
        <w:widowControl/>
        <w:ind w:firstLine="0"/>
        <w:jc w:val="center"/>
      </w:pPr>
      <w:r w:rsidRPr="000933A0">
        <w:t>РОССИЙСКОЙ ФЕДЕРАЦИИ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nformat"/>
        <w:widowControl/>
      </w:pPr>
      <w:r w:rsidRPr="000933A0">
        <w:t>Регистрационный номер визового дела N _____________________________________</w:t>
      </w:r>
    </w:p>
    <w:p w:rsidR="00B02965" w:rsidRPr="000933A0" w:rsidRDefault="00B02965">
      <w:pPr>
        <w:pStyle w:val="ConsPlusNonformat"/>
        <w:widowControl/>
      </w:pPr>
    </w:p>
    <w:p w:rsidR="00B02965" w:rsidRPr="000933A0" w:rsidRDefault="00B02965">
      <w:pPr>
        <w:pStyle w:val="ConsPlusNonformat"/>
        <w:widowControl/>
      </w:pPr>
      <w:r w:rsidRPr="000933A0">
        <w:t xml:space="preserve">              Медицинское заключение о состоянии здоровья</w:t>
      </w:r>
    </w:p>
    <w:p w:rsidR="00B02965" w:rsidRPr="000933A0" w:rsidRDefault="00B02965">
      <w:pPr>
        <w:pStyle w:val="ConsPlusNonformat"/>
        <w:widowControl/>
      </w:pPr>
      <w:r w:rsidRPr="000933A0">
        <w:t xml:space="preserve">                         трудящегося-мигранта</w:t>
      </w:r>
    </w:p>
    <w:p w:rsidR="00B02965" w:rsidRPr="000933A0" w:rsidRDefault="00B02965">
      <w:pPr>
        <w:pStyle w:val="ConsPlusNonformat"/>
        <w:widowControl/>
      </w:pPr>
    </w:p>
    <w:p w:rsidR="00B02965" w:rsidRPr="000933A0" w:rsidRDefault="00B02965">
      <w:pPr>
        <w:pStyle w:val="ConsPlusNonformat"/>
        <w:widowControl/>
        <w:jc w:val="both"/>
      </w:pPr>
      <w:r w:rsidRPr="000933A0">
        <w:t>┌─────────────────────┬───────────────────────────────────────────────────┐</w:t>
      </w:r>
    </w:p>
    <w:p w:rsidR="00B02965" w:rsidRPr="000933A0" w:rsidRDefault="00B02965">
      <w:pPr>
        <w:pStyle w:val="ConsPlusNonformat"/>
        <w:widowControl/>
        <w:jc w:val="both"/>
      </w:pPr>
      <w:r w:rsidRPr="000933A0">
        <w:t>│                     │1.                                                 │</w:t>
      </w:r>
    </w:p>
    <w:p w:rsidR="00B02965" w:rsidRPr="000933A0" w:rsidRDefault="00B02965">
      <w:pPr>
        <w:pStyle w:val="ConsPlusNonformat"/>
        <w:widowControl/>
        <w:jc w:val="both"/>
      </w:pPr>
      <w:r w:rsidRPr="000933A0">
        <w:t>│                     │Ф.И.О. (полностью) ________________________________│</w:t>
      </w:r>
    </w:p>
    <w:p w:rsidR="00B02965" w:rsidRPr="000933A0" w:rsidRDefault="00B02965">
      <w:pPr>
        <w:pStyle w:val="ConsPlusNonformat"/>
        <w:widowControl/>
        <w:jc w:val="both"/>
      </w:pPr>
      <w:r w:rsidRPr="000933A0">
        <w:t>│                     │___________________________________________________│</w:t>
      </w:r>
    </w:p>
    <w:p w:rsidR="00B02965" w:rsidRPr="000933A0" w:rsidRDefault="00B02965">
      <w:pPr>
        <w:pStyle w:val="ConsPlusNonformat"/>
        <w:widowControl/>
        <w:jc w:val="both"/>
      </w:pPr>
      <w:r w:rsidRPr="000933A0">
        <w:t xml:space="preserve">│                     </w:t>
      </w:r>
      <w:proofErr w:type="spellStart"/>
      <w:r w:rsidRPr="000933A0">
        <w:t>│</w:t>
      </w:r>
      <w:proofErr w:type="spellEnd"/>
      <w:r w:rsidRPr="000933A0">
        <w:t xml:space="preserve">   ┌──┐                     </w:t>
      </w:r>
      <w:proofErr w:type="spellStart"/>
      <w:r w:rsidRPr="000933A0">
        <w:t>┌──┐</w:t>
      </w:r>
      <w:proofErr w:type="spellEnd"/>
      <w:r w:rsidRPr="000933A0">
        <w:t xml:space="preserve">                   │</w:t>
      </w:r>
    </w:p>
    <w:p w:rsidR="00B02965" w:rsidRPr="000933A0" w:rsidRDefault="00B02965">
      <w:pPr>
        <w:pStyle w:val="ConsPlusNonformat"/>
        <w:widowControl/>
        <w:jc w:val="both"/>
      </w:pPr>
      <w:r w:rsidRPr="000933A0">
        <w:t>│      Место для      │2. └──┘ жен.                └──┘ муж.              │</w:t>
      </w:r>
    </w:p>
    <w:p w:rsidR="00B02965" w:rsidRPr="000933A0" w:rsidRDefault="00B02965">
      <w:pPr>
        <w:pStyle w:val="ConsPlusNonformat"/>
        <w:widowControl/>
        <w:jc w:val="both"/>
      </w:pPr>
      <w:r w:rsidRPr="000933A0">
        <w:t xml:space="preserve">│        фото         │                                                   </w:t>
      </w:r>
      <w:proofErr w:type="spellStart"/>
      <w:r w:rsidRPr="000933A0">
        <w:t>│</w:t>
      </w:r>
      <w:proofErr w:type="spellEnd"/>
    </w:p>
    <w:p w:rsidR="00B02965" w:rsidRPr="000933A0" w:rsidRDefault="00B02965">
      <w:pPr>
        <w:pStyle w:val="ConsPlusNonformat"/>
        <w:widowControl/>
        <w:jc w:val="both"/>
      </w:pPr>
      <w:r w:rsidRPr="000933A0">
        <w:t>│                     │3. Дата и место рождения                           │</w:t>
      </w:r>
    </w:p>
    <w:p w:rsidR="00B02965" w:rsidRPr="000933A0" w:rsidRDefault="00B02965">
      <w:pPr>
        <w:pStyle w:val="ConsPlusNonformat"/>
        <w:widowControl/>
        <w:jc w:val="both"/>
      </w:pPr>
      <w:r w:rsidRPr="000933A0">
        <w:t>│                     │___________________________________________________│</w:t>
      </w:r>
    </w:p>
    <w:p w:rsidR="00B02965" w:rsidRPr="000933A0" w:rsidRDefault="00B02965">
      <w:pPr>
        <w:pStyle w:val="ConsPlusNonformat"/>
        <w:widowControl/>
        <w:jc w:val="both"/>
      </w:pPr>
      <w:r w:rsidRPr="000933A0">
        <w:t>│                     │___________________________________________________│</w:t>
      </w:r>
    </w:p>
    <w:p w:rsidR="00B02965" w:rsidRPr="000933A0" w:rsidRDefault="00B02965">
      <w:pPr>
        <w:pStyle w:val="ConsPlusNonformat"/>
        <w:widowControl/>
        <w:jc w:val="both"/>
      </w:pPr>
      <w:r w:rsidRPr="000933A0">
        <w:t>│                     │___________________________________________________│</w:t>
      </w:r>
    </w:p>
    <w:p w:rsidR="00B02965" w:rsidRPr="000933A0" w:rsidRDefault="00B02965">
      <w:pPr>
        <w:pStyle w:val="ConsPlusNonformat"/>
        <w:widowControl/>
        <w:jc w:val="both"/>
      </w:pPr>
      <w:r w:rsidRPr="000933A0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B02965" w:rsidRPr="000933A0" w:rsidRDefault="00B02965">
      <w:pPr>
        <w:pStyle w:val="ConsPlusNonformat"/>
        <w:widowControl/>
      </w:pPr>
    </w:p>
    <w:p w:rsidR="00B02965" w:rsidRPr="000933A0" w:rsidRDefault="00B02965">
      <w:pPr>
        <w:pStyle w:val="ConsPlusNonformat"/>
        <w:widowControl/>
      </w:pPr>
      <w:r w:rsidRPr="000933A0">
        <w:t>4. Адрес постоянного места жительства, телефон ____________________________</w:t>
      </w:r>
    </w:p>
    <w:p w:rsidR="00B02965" w:rsidRPr="000933A0" w:rsidRDefault="00B02965">
      <w:pPr>
        <w:pStyle w:val="ConsPlusNonformat"/>
        <w:widowControl/>
      </w:pPr>
      <w:r w:rsidRPr="000933A0">
        <w:t>___________________________________________________________________________</w:t>
      </w:r>
    </w:p>
    <w:p w:rsidR="00B02965" w:rsidRPr="000933A0" w:rsidRDefault="00B02965">
      <w:pPr>
        <w:pStyle w:val="ConsPlusNonformat"/>
        <w:widowControl/>
      </w:pPr>
      <w:r w:rsidRPr="000933A0">
        <w:t>___________________________________________________________________________</w:t>
      </w:r>
    </w:p>
    <w:p w:rsidR="00B02965" w:rsidRPr="000933A0" w:rsidRDefault="00B02965">
      <w:pPr>
        <w:pStyle w:val="ConsPlusNonformat"/>
        <w:widowControl/>
      </w:pPr>
    </w:p>
    <w:p w:rsidR="00B02965" w:rsidRPr="000933A0" w:rsidRDefault="00B02965">
      <w:pPr>
        <w:pStyle w:val="ConsPlusNonformat"/>
        <w:widowControl/>
      </w:pPr>
      <w:r w:rsidRPr="000933A0">
        <w:t>5. Документ, удостоверяющий личность ______________________________________</w:t>
      </w:r>
    </w:p>
    <w:p w:rsidR="00B02965" w:rsidRPr="000933A0" w:rsidRDefault="00B02965">
      <w:pPr>
        <w:pStyle w:val="ConsPlusNonformat"/>
        <w:widowControl/>
      </w:pPr>
      <w:r w:rsidRPr="000933A0">
        <w:t xml:space="preserve">                                     (наименование документа, серия, номер,</w:t>
      </w:r>
    </w:p>
    <w:p w:rsidR="00B02965" w:rsidRPr="000933A0" w:rsidRDefault="00B02965">
      <w:pPr>
        <w:pStyle w:val="ConsPlusNonformat"/>
        <w:widowControl/>
      </w:pPr>
      <w:r w:rsidRPr="000933A0">
        <w:t>___________________________________________________________________________</w:t>
      </w:r>
    </w:p>
    <w:p w:rsidR="00B02965" w:rsidRPr="000933A0" w:rsidRDefault="00B02965">
      <w:pPr>
        <w:pStyle w:val="ConsPlusNonformat"/>
        <w:widowControl/>
      </w:pPr>
      <w:r w:rsidRPr="000933A0">
        <w:lastRenderedPageBreak/>
        <w:t xml:space="preserve">                   кем выдан, дата выдачи, действителен до)</w:t>
      </w:r>
    </w:p>
    <w:p w:rsidR="00B02965" w:rsidRPr="000933A0" w:rsidRDefault="00B02965">
      <w:pPr>
        <w:pStyle w:val="ConsPlusNonformat"/>
        <w:widowControl/>
      </w:pPr>
      <w:r w:rsidRPr="000933A0">
        <w:t>___________________________________________________________________________</w:t>
      </w:r>
    </w:p>
    <w:p w:rsidR="00B02965" w:rsidRPr="000933A0" w:rsidRDefault="00B02965">
      <w:pPr>
        <w:pStyle w:val="ConsPlusNonformat"/>
        <w:widowControl/>
      </w:pPr>
      <w:r w:rsidRPr="000933A0">
        <w:t xml:space="preserve">                             (служебное поле)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1620"/>
        <w:gridCol w:w="2160"/>
        <w:gridCol w:w="2565"/>
        <w:gridCol w:w="2700"/>
        <w:gridCol w:w="2160"/>
        <w:gridCol w:w="1890"/>
      </w:tblGrid>
      <w:tr w:rsidR="00B02965" w:rsidRPr="000933A0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Заболевание, </w:t>
            </w:r>
            <w:r w:rsidRPr="000933A0">
              <w:br/>
              <w:t>представляющее</w:t>
            </w:r>
            <w:r w:rsidRPr="000933A0">
              <w:br/>
              <w:t xml:space="preserve">опасность для </w:t>
            </w:r>
            <w:r w:rsidRPr="000933A0">
              <w:br/>
              <w:t xml:space="preserve">окружающих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Результат </w:t>
            </w:r>
            <w:r w:rsidRPr="000933A0">
              <w:br/>
              <w:t xml:space="preserve">осмотра  </w:t>
            </w:r>
            <w:r w:rsidRPr="000933A0">
              <w:br/>
              <w:t xml:space="preserve">врачом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Ф.И.О. врача, </w:t>
            </w:r>
            <w:r w:rsidRPr="000933A0">
              <w:br/>
              <w:t xml:space="preserve">подпись,    </w:t>
            </w:r>
            <w:r w:rsidRPr="000933A0">
              <w:br/>
              <w:t>регистрационный</w:t>
            </w:r>
            <w:r w:rsidRPr="000933A0">
              <w:br/>
              <w:t xml:space="preserve">номер врача,  </w:t>
            </w:r>
            <w:r w:rsidRPr="000933A0">
              <w:br/>
              <w:t>дата проведения</w:t>
            </w:r>
            <w:r w:rsidRPr="000933A0">
              <w:br/>
              <w:t xml:space="preserve">осмотра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Лабораторное   </w:t>
            </w:r>
            <w:r w:rsidRPr="000933A0">
              <w:br/>
              <w:t>(инструментальное)</w:t>
            </w:r>
            <w:r w:rsidRPr="000933A0">
              <w:br/>
              <w:t>исследование (дата</w:t>
            </w:r>
            <w:r w:rsidRPr="000933A0">
              <w:br/>
              <w:t xml:space="preserve">исследования,  </w:t>
            </w:r>
            <w:r w:rsidRPr="000933A0">
              <w:br/>
              <w:t xml:space="preserve">описание     </w:t>
            </w:r>
            <w:r w:rsidRPr="000933A0">
              <w:br/>
            </w:r>
            <w:proofErr w:type="spellStart"/>
            <w:r w:rsidRPr="000933A0">
              <w:t>диагностикумов</w:t>
            </w:r>
            <w:proofErr w:type="spellEnd"/>
            <w:r w:rsidRPr="000933A0">
              <w:t xml:space="preserve">, </w:t>
            </w:r>
            <w:r w:rsidRPr="000933A0">
              <w:br/>
              <w:t xml:space="preserve">исследуемая   </w:t>
            </w:r>
            <w:r w:rsidRPr="000933A0">
              <w:br/>
              <w:t xml:space="preserve">биологическая  </w:t>
            </w:r>
            <w:r w:rsidRPr="000933A0">
              <w:br/>
              <w:t xml:space="preserve">жидкость, дата  </w:t>
            </w:r>
            <w:r w:rsidRPr="000933A0">
              <w:br/>
              <w:t xml:space="preserve">проведения    </w:t>
            </w:r>
            <w:r w:rsidRPr="000933A0">
              <w:br/>
              <w:t xml:space="preserve">исследования)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Результат     </w:t>
            </w:r>
            <w:r w:rsidRPr="000933A0">
              <w:br/>
              <w:t xml:space="preserve">лабораторного   </w:t>
            </w:r>
            <w:r w:rsidRPr="000933A0">
              <w:br/>
              <w:t>(инструментального)</w:t>
            </w:r>
            <w:r w:rsidRPr="000933A0">
              <w:br/>
              <w:t xml:space="preserve">исследования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Ф.И.О. врача, </w:t>
            </w:r>
            <w:r w:rsidRPr="000933A0">
              <w:br/>
              <w:t xml:space="preserve">подпись,   </w:t>
            </w:r>
            <w:r w:rsidRPr="000933A0">
              <w:br/>
              <w:t>регистрационный</w:t>
            </w:r>
            <w:r w:rsidRPr="000933A0">
              <w:br/>
              <w:t xml:space="preserve">номер врача,  </w:t>
            </w:r>
            <w:r w:rsidRPr="000933A0">
              <w:br/>
              <w:t xml:space="preserve">дата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>Наименование,</w:t>
            </w:r>
            <w:r w:rsidRPr="000933A0">
              <w:br/>
              <w:t>адрес, печать</w:t>
            </w:r>
            <w:r w:rsidRPr="000933A0">
              <w:br/>
              <w:t xml:space="preserve">медицинской </w:t>
            </w:r>
            <w:r w:rsidRPr="000933A0">
              <w:br/>
              <w:t xml:space="preserve">организации </w:t>
            </w:r>
          </w:p>
        </w:tc>
      </w:tr>
      <w:tr w:rsidR="00B02965" w:rsidRPr="000933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Наркомания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выявлено   </w:t>
            </w:r>
            <w:r w:rsidRPr="000933A0">
              <w:br/>
              <w:t>не выявлено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</w:tr>
      <w:tr w:rsidR="00B02965" w:rsidRPr="000933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Туберкулез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выявлено   </w:t>
            </w:r>
            <w:r w:rsidRPr="000933A0">
              <w:br/>
              <w:t>не выявлено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рентгенография    </w:t>
            </w:r>
            <w:r w:rsidRPr="000933A0">
              <w:br/>
              <w:t xml:space="preserve">грудной клетки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</w:tr>
      <w:tr w:rsidR="00B02965" w:rsidRPr="000933A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Лепра         </w:t>
            </w:r>
            <w:r w:rsidRPr="000933A0">
              <w:br/>
              <w:t xml:space="preserve">(болезнь      </w:t>
            </w:r>
            <w:r w:rsidRPr="000933A0">
              <w:br/>
            </w:r>
            <w:proofErr w:type="spellStart"/>
            <w:r w:rsidRPr="000933A0">
              <w:t>Гансена</w:t>
            </w:r>
            <w:proofErr w:type="spellEnd"/>
            <w:r w:rsidRPr="000933A0">
              <w:t xml:space="preserve">)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выявлено   </w:t>
            </w:r>
            <w:r w:rsidRPr="000933A0">
              <w:br/>
              <w:t>не выявлено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иммуноферментный  </w:t>
            </w:r>
            <w:r w:rsidRPr="000933A0">
              <w:br/>
              <w:t xml:space="preserve">анализ (кровь)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</w:tr>
      <w:tr w:rsidR="00B02965" w:rsidRPr="000933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Сифилис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выявлено   </w:t>
            </w:r>
            <w:r w:rsidRPr="000933A0">
              <w:br/>
              <w:t>не выявлено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иммуноферментный  </w:t>
            </w:r>
            <w:r w:rsidRPr="000933A0">
              <w:br/>
              <w:t xml:space="preserve">анализ (кровь)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</w:tr>
      <w:tr w:rsidR="00B02965" w:rsidRPr="000933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proofErr w:type="spellStart"/>
            <w:r w:rsidRPr="000933A0">
              <w:t>Шанкроид</w:t>
            </w:r>
            <w:proofErr w:type="spellEnd"/>
            <w:r w:rsidRPr="000933A0">
              <w:t xml:space="preserve">      </w:t>
            </w:r>
            <w:r w:rsidRPr="000933A0">
              <w:br/>
              <w:t>(мягкий шанкр)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выявлено   </w:t>
            </w:r>
            <w:r w:rsidRPr="000933A0">
              <w:br/>
              <w:t>не выявлено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иммуноферментный  </w:t>
            </w:r>
            <w:r w:rsidRPr="000933A0">
              <w:br/>
              <w:t xml:space="preserve">анализ (кровь)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</w:tr>
      <w:tr w:rsidR="00B02965" w:rsidRPr="000933A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Венерическая  </w:t>
            </w:r>
            <w:r w:rsidRPr="000933A0">
              <w:br/>
            </w:r>
            <w:proofErr w:type="spellStart"/>
            <w:r w:rsidRPr="000933A0">
              <w:t>лифмогранулема</w:t>
            </w:r>
            <w:proofErr w:type="spellEnd"/>
            <w:r w:rsidRPr="000933A0">
              <w:br/>
              <w:t>(</w:t>
            </w:r>
            <w:proofErr w:type="spellStart"/>
            <w:r w:rsidRPr="000933A0">
              <w:t>донованоз</w:t>
            </w:r>
            <w:proofErr w:type="spellEnd"/>
            <w:r w:rsidRPr="000933A0">
              <w:t xml:space="preserve">)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выявлено   </w:t>
            </w:r>
            <w:r w:rsidRPr="000933A0">
              <w:br/>
              <w:t>не выявлено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иммуноферментный  </w:t>
            </w:r>
            <w:r w:rsidRPr="000933A0">
              <w:br/>
              <w:t xml:space="preserve">анализ (кровь)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</w:tr>
      <w:tr w:rsidR="00B02965" w:rsidRPr="000933A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ВИЧ-инфекция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выявлено   </w:t>
            </w:r>
            <w:r w:rsidRPr="000933A0">
              <w:br/>
              <w:t>не выявлено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иммуноферментный  </w:t>
            </w:r>
            <w:r w:rsidRPr="000933A0">
              <w:br/>
              <w:t xml:space="preserve">анализ (кровь)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международный      </w:t>
            </w:r>
            <w:r w:rsidRPr="000933A0">
              <w:br/>
              <w:t xml:space="preserve">сертификат об      </w:t>
            </w:r>
            <w:r w:rsidRPr="000933A0">
              <w:br/>
              <w:t xml:space="preserve">отсутствии         </w:t>
            </w:r>
            <w:r w:rsidRPr="000933A0">
              <w:br/>
              <w:t xml:space="preserve">ВИЧ-инфекции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</w:tr>
    </w:tbl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II. МЕДИЦИНСКОЕ ЗАКЛЮЧЕНИЕ О СОСТОЯНИИ</w:t>
      </w:r>
    </w:p>
    <w:p w:rsidR="00B02965" w:rsidRPr="000933A0" w:rsidRDefault="00B02965">
      <w:pPr>
        <w:pStyle w:val="ConsPlusNormal"/>
        <w:widowControl/>
        <w:ind w:firstLine="0"/>
        <w:jc w:val="center"/>
      </w:pPr>
      <w:r w:rsidRPr="000933A0">
        <w:t>ГРАЖДАНИНА РОССИЙСКОЙ ФЕДЕРАЦИИ, ВЪЕЗЖАЮЩЕГО ДЛЯ</w:t>
      </w:r>
    </w:p>
    <w:p w:rsidR="00B02965" w:rsidRPr="000933A0" w:rsidRDefault="00B02965">
      <w:pPr>
        <w:pStyle w:val="ConsPlusNormal"/>
        <w:widowControl/>
        <w:ind w:firstLine="0"/>
        <w:jc w:val="center"/>
      </w:pPr>
      <w:r w:rsidRPr="000933A0">
        <w:t>ОСУЩЕСТВЛЕНИЯ ТРУДОВОЙ ДЕЯТЕЛЬНОСТИ НА ТЕРРИТОРИИ</w:t>
      </w:r>
    </w:p>
    <w:p w:rsidR="00B02965" w:rsidRPr="000933A0" w:rsidRDefault="00B02965">
      <w:pPr>
        <w:pStyle w:val="ConsPlusNormal"/>
        <w:widowControl/>
        <w:ind w:firstLine="0"/>
        <w:jc w:val="center"/>
      </w:pPr>
      <w:r w:rsidRPr="000933A0">
        <w:t>ФРАНЦУЗСКОЙ РЕСПУБЛИКИ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lastRenderedPageBreak/>
        <w:t>Гражданин Российской Федерации при въезде на территорию Французской Республики передает медицинское заключение Французскому бюро иммиграции и интеграции.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В медицинском заключении должно быть указано следующее: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4860"/>
      </w:tblGrid>
      <w:tr w:rsidR="00B02965" w:rsidRPr="000933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Фамилия, имя, отчество обследуемого  </w:t>
            </w:r>
            <w:r w:rsidRPr="000933A0">
              <w:br/>
              <w:t xml:space="preserve">трудящегося-мигранта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</w:tr>
      <w:tr w:rsidR="00B02965" w:rsidRPr="000933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Дата рождения обследуемого           </w:t>
            </w:r>
            <w:r w:rsidRPr="000933A0">
              <w:br/>
              <w:t xml:space="preserve">трудящегося-мигранта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</w:tr>
      <w:tr w:rsidR="00B02965" w:rsidRPr="000933A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Дата медицинского осмотра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</w:tr>
      <w:tr w:rsidR="00B02965" w:rsidRPr="000933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Фамилия, имя, отчество врача или     </w:t>
            </w:r>
            <w:r w:rsidRPr="000933A0">
              <w:br/>
              <w:t xml:space="preserve">название медицинской организации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</w:tr>
      <w:tr w:rsidR="00B02965" w:rsidRPr="000933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Адрес врача или медицинской          </w:t>
            </w:r>
            <w:r w:rsidRPr="000933A0">
              <w:br/>
              <w:t xml:space="preserve">организации           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</w:tr>
      <w:tr w:rsidR="00B02965" w:rsidRPr="000933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Подпись и печать врача, печать       </w:t>
            </w:r>
            <w:r w:rsidRPr="000933A0">
              <w:br/>
              <w:t xml:space="preserve">медицинской организации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</w:tr>
      <w:tr w:rsidR="00B02965" w:rsidRPr="000933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  <w:r w:rsidRPr="000933A0">
              <w:t xml:space="preserve">Регистрационный номер врача или      </w:t>
            </w:r>
            <w:r w:rsidRPr="000933A0">
              <w:br/>
              <w:t xml:space="preserve">медицинской организации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965" w:rsidRPr="000933A0" w:rsidRDefault="00B02965">
            <w:pPr>
              <w:pStyle w:val="ConsPlusNormal"/>
              <w:widowControl/>
              <w:ind w:firstLine="0"/>
            </w:pPr>
          </w:p>
        </w:tc>
      </w:tr>
    </w:tbl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2"/>
      </w:pPr>
      <w:r w:rsidRPr="000933A0">
        <w:t>Требования, предъявляемые при въезде на территорию</w:t>
      </w:r>
    </w:p>
    <w:p w:rsidR="00B02965" w:rsidRPr="000933A0" w:rsidRDefault="00B02965">
      <w:pPr>
        <w:pStyle w:val="ConsPlusNormal"/>
        <w:widowControl/>
        <w:ind w:firstLine="0"/>
        <w:jc w:val="center"/>
      </w:pPr>
      <w:r w:rsidRPr="000933A0">
        <w:t>Французской Республики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Медицинский осмотр должен быть проведен не более, чем за месяц до въезда на территорию Французской Республики. Медицинский осмотр состоит из рентгенографии грудной клетки и клинического осмотра на предмет выявления следующих заболеваний: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1) признаков инфекционного заболевания, по которому официально объявлена эпидемия Всемирной Организацией Здравоохранения;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2) признаков заболеваний, представляющих опасность для окружающих согласно рекомендациям Всемирной Организации Здравоохранения;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3) признаков активного туберкулеза легких;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4) признаков психического заболевания, лишающего лицо возможности осознавать характер и общественную опасность своих действий (бездействий);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5) признаков заболевания наркоманией или алкоголизмом;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6) иных состояний, не соответствующих целям въезда на территорию Французской Республики.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Детям до 10 лет включительно рентгенография легких не проводится при наличии прививки БЦЖ и отсутствии клинических симптомов активного туберкулеза легких. При наличии противопоказаний к проведению рентгеновского исследования оно не проводится.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В медицинском заключении должно быть указано о наличии проведенных ранее действующих прививок: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- АКДС;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- против полиомиелита;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- против гепатита В (для граждан, желающих работать в условиях повышенного риска заражения, в медицинской или социальной организации по уходу за пожилыми людьми);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- против брюшного тифа (для граждан, желающих работать в медицинской клинической лаборатории);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- против желтой лихорадки (для граждан, желающих посещать Гвиану).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При наличии противопоказаний прививки не проводятся.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0"/>
        <w:jc w:val="right"/>
        <w:outlineLvl w:val="0"/>
      </w:pPr>
      <w:r w:rsidRPr="000933A0">
        <w:t>Приложение N 3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к Соглашению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между Правительством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Российской Федерации и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Правительством Французской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Республики о временной трудовой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деятельности граждан одного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государства на территории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другого государства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Title"/>
        <w:widowControl/>
        <w:jc w:val="center"/>
      </w:pPr>
      <w:r w:rsidRPr="000933A0">
        <w:t>УСЛОВИЯ</w:t>
      </w:r>
    </w:p>
    <w:p w:rsidR="00B02965" w:rsidRPr="000933A0" w:rsidRDefault="00B02965">
      <w:pPr>
        <w:pStyle w:val="ConsPlusTitle"/>
        <w:widowControl/>
        <w:jc w:val="center"/>
      </w:pPr>
      <w:r w:rsidRPr="000933A0">
        <w:t>ПРИМЕНЕНИЯ СТАТЬИ 8 СОГЛАШЕНИЯ МЕЖДУ</w:t>
      </w:r>
    </w:p>
    <w:p w:rsidR="00B02965" w:rsidRPr="000933A0" w:rsidRDefault="00B02965">
      <w:pPr>
        <w:pStyle w:val="ConsPlusTitle"/>
        <w:widowControl/>
        <w:jc w:val="center"/>
      </w:pPr>
      <w:r w:rsidRPr="000933A0">
        <w:t>ПРАВИТЕЛЬСТВОМ РОССИЙСКОЙ ФЕДЕРАЦИИ И ПРАВИТЕЛЬСТВОМ</w:t>
      </w:r>
    </w:p>
    <w:p w:rsidR="00B02965" w:rsidRPr="000933A0" w:rsidRDefault="00B02965">
      <w:pPr>
        <w:pStyle w:val="ConsPlusTitle"/>
        <w:widowControl/>
        <w:jc w:val="center"/>
      </w:pPr>
      <w:r w:rsidRPr="000933A0">
        <w:t>ФРАНЦУЗСКОЙ РЕСПУБЛИКИ О ВРЕМЕННОЙ ТРУДОВОЙ ДЕЯТЕЛЬНОСТИ</w:t>
      </w:r>
    </w:p>
    <w:p w:rsidR="00B02965" w:rsidRPr="000933A0" w:rsidRDefault="00B02965">
      <w:pPr>
        <w:pStyle w:val="ConsPlusTitle"/>
        <w:widowControl/>
        <w:jc w:val="center"/>
      </w:pPr>
      <w:r w:rsidRPr="000933A0">
        <w:t>ГРАЖДАН ОДНОГО ГОСУДАРСТВА НА ТЕРРИТОРИИ ДРУГОГО ГОСУДАРСТВА</w:t>
      </w:r>
    </w:p>
    <w:p w:rsidR="00B02965" w:rsidRPr="000933A0" w:rsidRDefault="00B02965">
      <w:pPr>
        <w:pStyle w:val="ConsPlusTitle"/>
        <w:widowControl/>
        <w:jc w:val="center"/>
      </w:pPr>
      <w:r w:rsidRPr="000933A0">
        <w:t>В ОТНОШЕНИИ МОЛОДЫХ СПЕЦИАЛИСТОВ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1. Привлечение для осуществления трудовой деятельности в принимающем государстве молодых специалистов, имеющих документ, подтверждающий требуемый для предлагаемой должности уровень квалификации, возможно при следующих условиях: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а) выплата молодым специалистам заработной платы, соответствующей заработной плате граждан принимающего государства, осуществляющих аналогичную трудовую деятельность;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б) обеспечение молодым специалистам равных с гражданами принимающего государства условий в отношении применения законов, правил и установок в области трудовых отношений и трудовых условий, гигиены и безопасности труда, а также распространение на них требований, связанных с медицинским страхованием, в соответствии с законодательством принимающего государства;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 xml:space="preserve">в) ограничение права молодых специалистов на продление пребывания на территории принимающего государства свыше срока, установленного </w:t>
      </w:r>
      <w:hyperlink r:id="rId5" w:history="1">
        <w:r w:rsidRPr="000933A0">
          <w:t>статьей 8</w:t>
        </w:r>
      </w:hyperlink>
      <w:r w:rsidRPr="000933A0">
        <w:t xml:space="preserve"> настоящего Соглашения;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г) получение специальных разрешений на осуществление определенных видов деятельности в тех случаях, когда это предусмотрено законодательством принимающего государства.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2. Стороны обязуются принимать меры по обеспечению фактического возвращения молодого специалиста в свою страну.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 xml:space="preserve">3. Количество молодых специалистов - граждан государства каждой из Сторон, в отношении которых действуют условия настоящего </w:t>
      </w:r>
      <w:hyperlink r:id="rId6" w:history="1">
        <w:r w:rsidRPr="000933A0">
          <w:t>Соглашения</w:t>
        </w:r>
      </w:hyperlink>
      <w:r w:rsidRPr="000933A0">
        <w:t>, составляет 500 человек в год.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0"/>
        <w:jc w:val="right"/>
        <w:outlineLvl w:val="0"/>
      </w:pPr>
      <w:r w:rsidRPr="000933A0">
        <w:t>Приложение N 4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к Соглашению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между Правительством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Российской Федерации и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Правительством Французской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Республики о временной трудовой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деятельности граждан одного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государства на территории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другого государства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Title"/>
        <w:widowControl/>
        <w:jc w:val="center"/>
      </w:pPr>
      <w:r w:rsidRPr="000933A0">
        <w:t>УСЛОВИЯ</w:t>
      </w:r>
    </w:p>
    <w:p w:rsidR="00B02965" w:rsidRPr="000933A0" w:rsidRDefault="00B02965">
      <w:pPr>
        <w:pStyle w:val="ConsPlusTitle"/>
        <w:widowControl/>
        <w:jc w:val="center"/>
      </w:pPr>
      <w:r w:rsidRPr="000933A0">
        <w:t>ПРИМЕНЕНИЯ СТАТЬИ 8 СОГЛАШЕНИЯ МЕЖДУ</w:t>
      </w:r>
    </w:p>
    <w:p w:rsidR="00B02965" w:rsidRPr="000933A0" w:rsidRDefault="00B02965">
      <w:pPr>
        <w:pStyle w:val="ConsPlusTitle"/>
        <w:widowControl/>
        <w:jc w:val="center"/>
      </w:pPr>
      <w:r w:rsidRPr="000933A0">
        <w:t>ПРАВИТЕЛЬСТВОМ РОССИЙСКОЙ ФЕДЕРАЦИИ И ПРАВИТЕЛЬСТВОМ</w:t>
      </w:r>
    </w:p>
    <w:p w:rsidR="00B02965" w:rsidRPr="000933A0" w:rsidRDefault="00B02965">
      <w:pPr>
        <w:pStyle w:val="ConsPlusTitle"/>
        <w:widowControl/>
        <w:jc w:val="center"/>
      </w:pPr>
      <w:r w:rsidRPr="000933A0">
        <w:t>ФРАНЦУЗСКОЙ РЕСПУБЛИКИ О ВРЕМЕННОЙ ТРУДОВОЙ ДЕЯТЕЛЬНОСТИ</w:t>
      </w:r>
    </w:p>
    <w:p w:rsidR="00B02965" w:rsidRPr="000933A0" w:rsidRDefault="00B02965">
      <w:pPr>
        <w:pStyle w:val="ConsPlusTitle"/>
        <w:widowControl/>
        <w:jc w:val="center"/>
      </w:pPr>
      <w:r w:rsidRPr="000933A0">
        <w:t>ГРАЖДАН ОДНОГО ГОСУДАРСТВА НА ТЕРРИТОРИИ ДРУГОГО ГОСУДАРСТВА</w:t>
      </w:r>
    </w:p>
    <w:p w:rsidR="00B02965" w:rsidRPr="000933A0" w:rsidRDefault="00B02965">
      <w:pPr>
        <w:pStyle w:val="ConsPlusTitle"/>
        <w:widowControl/>
        <w:jc w:val="center"/>
      </w:pPr>
      <w:r w:rsidRPr="000933A0">
        <w:t>В ОТНОШЕНИИ ГРАЖДАН, ПОЛУЧАЮЩИХ ВИЗУ "КАНИКУЛЫ - РАБОТА"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1. Лица в возрасте от 18 до 30 лет, намеревающиеся провести каникулы с возможностью осуществления временной трудовой деятельности, должны отвечать следующим критериям: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а) наличие действительного документа, удостоверяющего личность, и билета в оба конца или достаточных средств для приобретения билета;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б) наличие выписки о состоянии банковского счета;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в) наличие медицинских документов, оформленных в соответствии с Приложением N 2 к Соглашению между Правительством Российской Федерации и Правительством Французской Республики о временной трудовой деятельности граждан одного государства на территории другого государства или в соответствии с законодательством принимающего государства;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г) пребывание в принимающем государстве без сопровождения детей;</w:t>
      </w:r>
    </w:p>
    <w:p w:rsidR="00B02965" w:rsidRPr="000933A0" w:rsidRDefault="00B02965">
      <w:pPr>
        <w:pStyle w:val="ConsPlusNormal"/>
        <w:widowControl/>
        <w:ind w:firstLine="540"/>
        <w:jc w:val="both"/>
      </w:pPr>
      <w:proofErr w:type="spellStart"/>
      <w:r w:rsidRPr="000933A0">
        <w:t>д</w:t>
      </w:r>
      <w:proofErr w:type="spellEnd"/>
      <w:r w:rsidRPr="000933A0">
        <w:t>) неполучение гражданином ранее визы "каникулы - работа";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е) проживание на территории своего государства в момент подачи заявки на получение визы "каникулы - работа";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ж) наличие документа об отсутствии судимости.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2. Количество граждан государства каждой из Сторон, которые могут воспользоваться правом оформления визы "каникулы - работа", составляет не более 500 человек в год.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0"/>
        <w:jc w:val="right"/>
        <w:outlineLvl w:val="0"/>
      </w:pPr>
      <w:r w:rsidRPr="000933A0">
        <w:t>Приложение N 5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к Соглашению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между Правительством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Российской Федерации и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lastRenderedPageBreak/>
        <w:t>Правительством Французской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Республики о временной трудовой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деятельности граждан одного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государства на территории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другого государства</w:t>
      </w:r>
    </w:p>
    <w:p w:rsidR="00B02965" w:rsidRPr="000933A0" w:rsidRDefault="00B02965">
      <w:pPr>
        <w:pStyle w:val="ConsPlusNormal"/>
        <w:widowControl/>
        <w:ind w:firstLine="0"/>
        <w:jc w:val="right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I. Документы, требуемые компетентными органами Российской</w:t>
      </w:r>
    </w:p>
    <w:p w:rsidR="00B02965" w:rsidRPr="000933A0" w:rsidRDefault="00B02965">
      <w:pPr>
        <w:pStyle w:val="ConsPlusNormal"/>
        <w:widowControl/>
        <w:ind w:firstLine="0"/>
        <w:jc w:val="center"/>
      </w:pPr>
      <w:r w:rsidRPr="000933A0">
        <w:t>Федерации для приглашения на въезд в Российскую Федерацию с</w:t>
      </w:r>
    </w:p>
    <w:p w:rsidR="00B02965" w:rsidRPr="000933A0" w:rsidRDefault="00B02965">
      <w:pPr>
        <w:pStyle w:val="ConsPlusNormal"/>
        <w:widowControl/>
        <w:ind w:firstLine="0"/>
        <w:jc w:val="center"/>
      </w:pPr>
      <w:r w:rsidRPr="000933A0">
        <w:t>целью осуществления трудовой деятельности</w:t>
      </w:r>
    </w:p>
    <w:p w:rsidR="00B02965" w:rsidRPr="000933A0" w:rsidRDefault="00B02965">
      <w:pPr>
        <w:pStyle w:val="ConsPlusNormal"/>
        <w:widowControl/>
        <w:ind w:firstLine="0"/>
        <w:jc w:val="center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1. Ходатайство о выдаче приглашения.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 xml:space="preserve">2. Соответствующая анкета с цветной фотографией (размером 30 </w:t>
      </w:r>
      <w:proofErr w:type="spellStart"/>
      <w:r w:rsidRPr="000933A0">
        <w:t>х</w:t>
      </w:r>
      <w:proofErr w:type="spellEnd"/>
      <w:r w:rsidRPr="000933A0">
        <w:t xml:space="preserve"> 40 мм) гражданина Французской Республики.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3. Копия документа, удостоверяющего личность гражданина Французской Республики и признаваемого в этом качестве Российской Федерацией.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4. Копия документа о профессиональном образовании или квалификации гражданина Французской Республики в случаях, предусмотренных настоящим Соглашением.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5. Копия трудового договора, заключенного работодателем с гражданином Французской Республики.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6. Медицинские документы, оформленные в соответствии с Приложением N 2 к Соглашению между Правительством Российской Федерации и Правительством Французской Республики о временной трудовой деятельности граждан одного государства на территории другого государства или в соответствии с законодательством принимающего государства.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7. Документ об уплате государственной пошлины за выдачу приглашения.</w:t>
      </w:r>
    </w:p>
    <w:p w:rsidR="00B02965" w:rsidRPr="000933A0" w:rsidRDefault="00B02965">
      <w:pPr>
        <w:pStyle w:val="ConsPlusNormal"/>
        <w:widowControl/>
        <w:ind w:firstLine="0"/>
        <w:jc w:val="right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II. Документы, требуемые компетентными органами</w:t>
      </w:r>
    </w:p>
    <w:p w:rsidR="00B02965" w:rsidRPr="000933A0" w:rsidRDefault="00B02965">
      <w:pPr>
        <w:pStyle w:val="ConsPlusNormal"/>
        <w:widowControl/>
        <w:ind w:firstLine="0"/>
        <w:jc w:val="center"/>
      </w:pPr>
      <w:r w:rsidRPr="000933A0">
        <w:t>Французской Республики для выдачи разрешения на работу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1. Заявка, в которой работодатель обязуется принять на работу гражданина Российской Федерации и уплатить налог во Французское бюро по иммиграции и интеграции.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2. Заявка о выдаче разрешения на работу - облегченный трудовой договор по установленной форме.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3. Описание должности или задачи работника.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4. Копия документа о профессиональном образовании или квалификации гражданина Российской Федерации в случае необходимости.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5. Номер регистрации в торговом реестре работодателя, который желает пригласить иностранного работника.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6. Ведомость, выдаваемая Союзом по взиманию взносов на социальное страхование и семейных пособий, подтверждающая отсутствие у работодателя долгов по перечислению взносов на социальное страхование.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7. Подтверждение принадлежности работодателя к одной группе компаний в случае необходимости.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0"/>
        <w:jc w:val="right"/>
        <w:outlineLvl w:val="0"/>
      </w:pPr>
      <w:r w:rsidRPr="000933A0">
        <w:t>Приложение N 6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к Соглашению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lastRenderedPageBreak/>
        <w:t>между Правительством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Российской Федерации и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Правительством Французской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Республики о временной трудовой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деятельности граждан одного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государства на территории</w:t>
      </w:r>
    </w:p>
    <w:p w:rsidR="00B02965" w:rsidRPr="000933A0" w:rsidRDefault="00B02965">
      <w:pPr>
        <w:pStyle w:val="ConsPlusNormal"/>
        <w:widowControl/>
        <w:ind w:firstLine="0"/>
        <w:jc w:val="right"/>
      </w:pPr>
      <w:r w:rsidRPr="000933A0">
        <w:t>другого государства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I. Документы, требуемые компетентными органами</w:t>
      </w:r>
    </w:p>
    <w:p w:rsidR="00B02965" w:rsidRPr="000933A0" w:rsidRDefault="00B02965">
      <w:pPr>
        <w:pStyle w:val="ConsPlusNormal"/>
        <w:widowControl/>
        <w:ind w:firstLine="0"/>
        <w:jc w:val="center"/>
      </w:pPr>
      <w:r w:rsidRPr="000933A0">
        <w:t>Российской Федерации для продления визы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 xml:space="preserve">1. Две фотографии (размер 30 </w:t>
      </w:r>
      <w:proofErr w:type="spellStart"/>
      <w:r w:rsidRPr="000933A0">
        <w:t>х</w:t>
      </w:r>
      <w:proofErr w:type="spellEnd"/>
      <w:r w:rsidRPr="000933A0">
        <w:t xml:space="preserve"> 40 мм).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2. Анкета установленного образца.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3. Действительный документ, удостоверяющий личность гражданина Французской Республики и признаваемый в этом качестве Российской Федерацией, копии его страниц, которые содержат сведения о гражданине и сроке действия указанного документа, а также копия визы.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4. Копия трудового договора.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5. Документ об уплате государственной пошлины за оформление визы.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0"/>
        <w:jc w:val="center"/>
        <w:outlineLvl w:val="1"/>
      </w:pPr>
      <w:r w:rsidRPr="000933A0">
        <w:t>II. Документы, требуемые компетентными органами</w:t>
      </w:r>
    </w:p>
    <w:p w:rsidR="00B02965" w:rsidRPr="000933A0" w:rsidRDefault="00B02965">
      <w:pPr>
        <w:pStyle w:val="ConsPlusNormal"/>
        <w:widowControl/>
        <w:ind w:firstLine="0"/>
        <w:jc w:val="center"/>
      </w:pPr>
      <w:r w:rsidRPr="000933A0">
        <w:t>Французской Республики для продления визы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 xml:space="preserve">1. Три фотографии (размер 35 </w:t>
      </w:r>
      <w:proofErr w:type="spellStart"/>
      <w:r w:rsidRPr="000933A0">
        <w:t>х</w:t>
      </w:r>
      <w:proofErr w:type="spellEnd"/>
      <w:r w:rsidRPr="000933A0">
        <w:t xml:space="preserve"> 45 мм).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2. Копии страниц документа, удостоверяющего личность гражданина Российской Федерации и признаваемого в этом качестве Французской Республикой, содержащих сведения о гражданском состоянии и сроке действия указанного документа, а также копия действующей визы. В случае необходимости копии таких документов представляются сопровождающими членами семьи.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3. Документ, подтверждающий факт проживания на территории Французской Республики.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4. Копия трудового договора.</w:t>
      </w:r>
    </w:p>
    <w:p w:rsidR="00B02965" w:rsidRPr="000933A0" w:rsidRDefault="00B02965">
      <w:pPr>
        <w:pStyle w:val="ConsPlusNormal"/>
        <w:widowControl/>
        <w:ind w:firstLine="540"/>
        <w:jc w:val="both"/>
      </w:pPr>
      <w:r w:rsidRPr="000933A0">
        <w:t>5. Квитанция об уплате пошлины во Французском бюро по иммиграции и интеграции.</w:t>
      </w: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rmal"/>
        <w:widowControl/>
        <w:ind w:firstLine="540"/>
        <w:jc w:val="both"/>
      </w:pPr>
    </w:p>
    <w:p w:rsidR="00B02965" w:rsidRPr="000933A0" w:rsidRDefault="00B0296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B02965" w:rsidRPr="000933A0">
      <w:pgSz w:w="16838" w:h="11906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62"/>
    <w:rsid w:val="000933A0"/>
    <w:rsid w:val="004A4F5E"/>
    <w:rsid w:val="00B02965"/>
    <w:rsid w:val="00D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INT;n=47812;fld=134;dst=100001" TargetMode="External"/><Relationship Id="rId5" Type="http://schemas.openxmlformats.org/officeDocument/2006/relationships/hyperlink" Target="consultantplus://offline/main?base=INT;n=47812;fld=134;dst=1000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27556</CharactersWithSpaces>
  <SharedDoc>false</SharedDoc>
  <HLinks>
    <vt:vector size="12" baseType="variant">
      <vt:variant>
        <vt:i4>262232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consultantplus://offline/main?base=INT;n=47812;fld=134;dst=100001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consultantplus://offline/main?base=INT;n=47812;fld=134;dst=100050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ГК Пользователь</cp:lastModifiedBy>
  <cp:revision>2</cp:revision>
  <dcterms:created xsi:type="dcterms:W3CDTF">2016-12-01T16:06:00Z</dcterms:created>
  <dcterms:modified xsi:type="dcterms:W3CDTF">2016-12-01T16:06:00Z</dcterms:modified>
</cp:coreProperties>
</file>